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Список трудоустройства выпускников МБОУ «Старо-</w:t>
      </w:r>
      <w:r>
        <w:rPr>
          <w:rFonts w:ascii="Times New Roman" w:hAnsi="Times New Roman"/>
          <w:sz w:val="24"/>
        </w:rPr>
        <w:t>Салманская</w:t>
      </w:r>
      <w:r>
        <w:rPr>
          <w:rFonts w:ascii="Times New Roman" w:hAnsi="Times New Roman"/>
          <w:sz w:val="24"/>
        </w:rPr>
        <w:t xml:space="preserve"> ООШ»</w:t>
      </w:r>
      <w:r>
        <w:rPr>
          <w:rFonts w:ascii="Times New Roman" w:hAnsi="Times New Roman"/>
          <w:sz w:val="24"/>
        </w:rPr>
        <w:t xml:space="preserve"> за 20</w:t>
      </w:r>
      <w:r>
        <w:rPr>
          <w:rFonts w:ascii="Times New Roman" w:hAnsi="Times New Roman"/>
          <w:sz w:val="24"/>
        </w:rPr>
        <w:t>22</w:t>
      </w:r>
      <w:r>
        <w:rPr>
          <w:rFonts w:ascii="Times New Roman" w:hAnsi="Times New Roman"/>
          <w:sz w:val="24"/>
        </w:rPr>
        <w:t xml:space="preserve"> год.</w:t>
      </w:r>
    </w:p>
    <w:p w14:paraId="02000000">
      <w:pPr>
        <w:ind/>
        <w:jc w:val="right"/>
        <w:rPr>
          <w:rFonts w:ascii="Times New Roman" w:hAnsi="Times New Roman"/>
          <w:sz w:val="24"/>
        </w:rPr>
      </w:pPr>
    </w:p>
    <w:tbl>
      <w:tblPr>
        <w:tblStyle w:val="Style_1"/>
        <w:tblLayout w:type="fixed"/>
      </w:tblPr>
      <w:tblGrid>
        <w:gridCol w:w="941"/>
        <w:gridCol w:w="3046"/>
        <w:gridCol w:w="3029"/>
        <w:gridCol w:w="2339"/>
      </w:tblGrid>
      <w:tr>
        <w:tc>
          <w:tcPr>
            <w:tcW w:type="dxa" w:w="941"/>
          </w:tcPr>
          <w:p w14:paraId="0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type="dxa" w:w="3046"/>
          </w:tcPr>
          <w:p w14:paraId="0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ФИО выпускника</w:t>
            </w:r>
          </w:p>
        </w:tc>
        <w:tc>
          <w:tcPr>
            <w:tcW w:type="dxa" w:w="3029"/>
          </w:tcPr>
          <w:p w14:paraId="0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Учебное заведение</w:t>
            </w:r>
          </w:p>
        </w:tc>
        <w:tc>
          <w:tcPr>
            <w:tcW w:type="dxa" w:w="2339"/>
          </w:tcPr>
          <w:p w14:paraId="0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Факультет</w:t>
            </w:r>
          </w:p>
        </w:tc>
      </w:tr>
      <w:tr>
        <w:tc>
          <w:tcPr>
            <w:tcW w:type="dxa" w:w="941"/>
          </w:tcPr>
          <w:p w14:paraId="0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046"/>
          </w:tcPr>
          <w:p w14:paraId="0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Зиятдинов</w:t>
            </w:r>
            <w:r>
              <w:rPr>
                <w:rFonts w:ascii="Times New Roman" w:hAnsi="Times New Roman"/>
                <w:sz w:val="24"/>
              </w:rPr>
              <w:t xml:space="preserve"> Ильяс </w:t>
            </w:r>
            <w:r>
              <w:rPr>
                <w:rFonts w:ascii="Times New Roman" w:hAnsi="Times New Roman"/>
                <w:sz w:val="24"/>
              </w:rPr>
              <w:t>Рамисович</w:t>
            </w:r>
          </w:p>
        </w:tc>
        <w:tc>
          <w:tcPr>
            <w:tcW w:type="dxa" w:w="3029"/>
          </w:tcPr>
          <w:p w14:paraId="0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ГАПОУ «Казанский </w:t>
            </w:r>
            <w:r>
              <w:rPr>
                <w:rFonts w:ascii="Times New Roman" w:hAnsi="Times New Roman"/>
                <w:sz w:val="24"/>
              </w:rPr>
              <w:t xml:space="preserve">энергетический </w:t>
            </w:r>
            <w:r>
              <w:rPr>
                <w:rFonts w:ascii="Times New Roman" w:hAnsi="Times New Roman"/>
                <w:sz w:val="24"/>
              </w:rPr>
              <w:t>колледж»</w:t>
            </w:r>
          </w:p>
        </w:tc>
        <w:tc>
          <w:tcPr>
            <w:tcW w:type="dxa" w:w="2339"/>
          </w:tcPr>
          <w:p w14:paraId="0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Электроснабжение по отраслям</w:t>
            </w:r>
          </w:p>
        </w:tc>
      </w:tr>
      <w:tr>
        <w:tc>
          <w:tcPr>
            <w:tcW w:type="dxa" w:w="941"/>
          </w:tcPr>
          <w:p w14:paraId="0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046"/>
          </w:tcPr>
          <w:p w14:paraId="0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Халиуллин</w:t>
            </w:r>
            <w:r>
              <w:rPr>
                <w:rFonts w:ascii="Times New Roman" w:hAnsi="Times New Roman"/>
                <w:sz w:val="24"/>
              </w:rPr>
              <w:t xml:space="preserve"> Алмаз </w:t>
            </w:r>
            <w:r>
              <w:rPr>
                <w:rFonts w:ascii="Times New Roman" w:hAnsi="Times New Roman"/>
                <w:sz w:val="24"/>
              </w:rPr>
              <w:t>Талгатович</w:t>
            </w:r>
          </w:p>
        </w:tc>
        <w:tc>
          <w:tcPr>
            <w:tcW w:type="dxa" w:w="3029"/>
          </w:tcPr>
          <w:p w14:paraId="0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ГАПОУ «Казанский </w:t>
            </w:r>
            <w:r>
              <w:rPr>
                <w:rFonts w:ascii="Times New Roman" w:hAnsi="Times New Roman"/>
                <w:sz w:val="24"/>
              </w:rPr>
              <w:t xml:space="preserve">энергетический </w:t>
            </w:r>
            <w:r>
              <w:rPr>
                <w:rFonts w:ascii="Times New Roman" w:hAnsi="Times New Roman"/>
                <w:sz w:val="24"/>
              </w:rPr>
              <w:t>колледж»</w:t>
            </w:r>
          </w:p>
        </w:tc>
        <w:tc>
          <w:tcPr>
            <w:tcW w:type="dxa" w:w="2339"/>
          </w:tcPr>
          <w:p w14:paraId="0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Электроснабжение по отраслям</w:t>
            </w:r>
          </w:p>
        </w:tc>
      </w:tr>
    </w:tbl>
    <w:p w14:paraId="0F000000">
      <w:pPr>
        <w:rPr>
          <w:rFonts w:ascii="Times New Roman" w:hAnsi="Times New Roman"/>
          <w:sz w:val="24"/>
        </w:rPr>
      </w:pPr>
      <w:bookmarkStart w:id="1" w:name="_GoBack"/>
      <w:bookmarkEnd w:id="1"/>
    </w:p>
    <w:p w14:paraId="10000000">
      <w:pPr>
        <w:rPr>
          <w:rFonts w:ascii="Times New Roman" w:hAnsi="Times New Roman"/>
          <w:sz w:val="24"/>
        </w:rPr>
      </w:pPr>
    </w:p>
    <w:p w14:paraId="11000000"/>
    <w:p w14:paraId="12000000"/>
    <w:p w14:paraId="13000000"/>
    <w:p w14:paraId="14000000"/>
    <w:p w14:paraId="15000000"/>
    <w:p w14:paraId="16000000"/>
    <w:p w14:paraId="17000000"/>
    <w:p w14:paraId="18000000"/>
    <w:p w14:paraId="19000000"/>
    <w:p w14:paraId="1A000000"/>
    <w:p w14:paraId="1B000000"/>
    <w:p w14:paraId="1C000000">
      <w:pPr>
        <w:ind/>
        <w:jc w:val="center"/>
        <w:rPr>
          <w:rFonts w:ascii="Times New Roman" w:hAnsi="Times New Roman"/>
          <w:sz w:val="24"/>
        </w:rPr>
      </w:pPr>
    </w:p>
    <w:p w14:paraId="1D000000">
      <w:pPr>
        <w:ind/>
        <w:jc w:val="center"/>
        <w:rPr>
          <w:rFonts w:ascii="Times New Roman" w:hAnsi="Times New Roman"/>
          <w:sz w:val="24"/>
        </w:rPr>
      </w:pPr>
    </w:p>
    <w:p w14:paraId="1E000000">
      <w:pPr>
        <w:ind/>
        <w:jc w:val="center"/>
        <w:rPr>
          <w:rFonts w:ascii="Times New Roman" w:hAnsi="Times New Roman"/>
          <w:sz w:val="24"/>
        </w:rPr>
      </w:pPr>
    </w:p>
    <w:p w14:paraId="1F000000"/>
    <w:p w14:paraId="20000000"/>
    <w:p w14:paraId="21000000"/>
    <w:p w14:paraId="22000000"/>
    <w:p w14:paraId="23000000"/>
    <w:p w14:paraId="24000000">
      <w:pPr>
        <w:tabs>
          <w:tab w:leader="none" w:pos="1415" w:val="left"/>
        </w:tabs>
        <w:ind/>
      </w:pPr>
      <w:r>
        <w:tab/>
      </w:r>
      <w:r>
        <w:t>Д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styleId="Style_1" w:type="table">
    <w:name w:val="Table Grid"/>
    <w:basedOn w:val="Style_24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2022-11-25T18:49:56Z</dcterms:modified>
</cp:coreProperties>
</file>